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2F39" w14:textId="15CC9A1B" w:rsidR="00E77270" w:rsidRPr="002158AE" w:rsidRDefault="00E77270" w:rsidP="002158AE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пуб</w:t>
      </w:r>
      <w:r w:rsidR="000D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личной оферты о продаже товаров в Интернет-магазине </w:t>
      </w:r>
      <w:r w:rsidR="002158AE" w:rsidRPr="00215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miscant.sho</w:t>
      </w:r>
      <w:r w:rsidR="002158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</w:t>
      </w:r>
    </w:p>
    <w:p w14:paraId="51E4BA97" w14:textId="2C1B7027" w:rsidR="002158AE" w:rsidRPr="002158AE" w:rsidRDefault="002158AE" w:rsidP="002158AE">
      <w:pPr>
        <w:pStyle w:val="consplus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158AE">
        <w:rPr>
          <w:color w:val="000000"/>
          <w:sz w:val="28"/>
          <w:szCs w:val="28"/>
          <w:bdr w:val="none" w:sz="0" w:space="0" w:color="auto" w:frame="1"/>
        </w:rPr>
        <w:t>Общество с ограниченной ответственностью «</w:t>
      </w:r>
      <w:r>
        <w:rPr>
          <w:color w:val="000000"/>
          <w:sz w:val="28"/>
          <w:szCs w:val="28"/>
          <w:bdr w:val="none" w:sz="0" w:space="0" w:color="auto" w:frame="1"/>
        </w:rPr>
        <w:t>Первый питомник»</w:t>
      </w:r>
      <w:r w:rsidRPr="002158AE">
        <w:rPr>
          <w:color w:val="000000"/>
          <w:sz w:val="28"/>
          <w:szCs w:val="28"/>
          <w:bdr w:val="none" w:sz="0" w:space="0" w:color="auto" w:frame="1"/>
        </w:rPr>
        <w:t>, публикует настоящий договор (далее – «Договор»), являющийся публичным договором-офертой (предложением) в адрес любых лиц (далее – «Покупатель»), принявшим (акцептовавшим) публичное предложение (оферту) о заключении настоящего Договора.</w:t>
      </w:r>
    </w:p>
    <w:p w14:paraId="4ED70294" w14:textId="6B323DD6" w:rsidR="002158AE" w:rsidRPr="002158AE" w:rsidRDefault="002158AE" w:rsidP="002158AE">
      <w:pPr>
        <w:pStyle w:val="consplus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158AE">
        <w:rPr>
          <w:color w:val="000000"/>
          <w:sz w:val="28"/>
          <w:szCs w:val="28"/>
          <w:bdr w:val="none" w:sz="0" w:space="0" w:color="auto" w:frame="1"/>
        </w:rPr>
        <w:t>Размещение текста настоящего Договора на официальном сайте Продавца «</w:t>
      </w:r>
      <w:hyperlink r:id="rId7" w:history="1">
        <w:r w:rsidRPr="002158AE">
          <w:rPr>
            <w:rStyle w:val="a3"/>
            <w:sz w:val="28"/>
            <w:szCs w:val="28"/>
          </w:rPr>
          <w:t>https://miscant.shop</w:t>
        </w:r>
      </w:hyperlink>
      <w:r w:rsidRPr="002158AE">
        <w:rPr>
          <w:color w:val="000000"/>
          <w:sz w:val="28"/>
          <w:szCs w:val="28"/>
          <w:bdr w:val="none" w:sz="0" w:space="0" w:color="auto" w:frame="1"/>
        </w:rPr>
        <w:t>» является публичной офертой Продавца в соответствии с частью 2 статьи 497 Гражданского кодекса Российской Федерации, на основании которой Продавец заключит Договор с любым из Покупателей, который согласится на его заключение.</w:t>
      </w:r>
    </w:p>
    <w:p w14:paraId="298ACBCC" w14:textId="77777777" w:rsidR="002158AE" w:rsidRPr="002158AE" w:rsidRDefault="002158AE" w:rsidP="002158AE">
      <w:pPr>
        <w:pStyle w:val="consplus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158AE">
        <w:rPr>
          <w:color w:val="000000"/>
          <w:sz w:val="28"/>
          <w:szCs w:val="28"/>
          <w:bdr w:val="none" w:sz="0" w:space="0" w:color="auto" w:frame="1"/>
        </w:rPr>
        <w:t>Настоящий Договор при условии соблюдения порядка его акцепта считается заключенным в простой письменной форме.</w:t>
      </w:r>
    </w:p>
    <w:p w14:paraId="1EC1B01E" w14:textId="77777777" w:rsidR="002158AE" w:rsidRPr="002158AE" w:rsidRDefault="002158AE" w:rsidP="002158AE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07C1E" w14:textId="136670E0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 </w:t>
      </w:r>
      <w:r w:rsidR="00215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предмет договора</w:t>
      </w:r>
    </w:p>
    <w:p w14:paraId="25B65FA5" w14:textId="27C2B12B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«Первый питомник»</w:t>
      </w: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«Продавец», публикует Публичную оферту о продаже товаров по образцам, представленным на официальном интернет-сайте Продавца </w:t>
      </w:r>
      <w:bookmarkStart w:id="0" w:name="_Hlk158644601"/>
      <w:r w:rsid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"https://miscant.shop"</w:instrText>
      </w:r>
      <w:r w:rsid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158AE" w:rsidRPr="002158AE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https://miscant.shop</w:t>
      </w:r>
      <w:r w:rsid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</w:p>
    <w:p w14:paraId="60800120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  </w:t>
      </w:r>
    </w:p>
    <w:p w14:paraId="29B80DB4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покупки Товаров или использования Услуг, предоставляемых Продавцом.  </w:t>
      </w:r>
    </w:p>
    <w:p w14:paraId="14F28D82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настоящей оферте, если контекст не требует иного, нижеприведенные термины имеют следующие значения:</w:t>
      </w:r>
    </w:p>
    <w:p w14:paraId="382B62E8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«Оферта» – публичное предложение Продавца, адресованное любому физическому лицу (гражданину), заключить с ним договор купли-продажи </w:t>
      </w: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«Договор») на существующих условиях, содержащихся в Договоре, включая все его приложения.</w:t>
      </w:r>
    </w:p>
    <w:p w14:paraId="737E3E56" w14:textId="00D4ED0E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«Покупатель» – физическое лицо, заключившее с Продавцом Договор на условиях, содержащихся в Договоре.</w:t>
      </w:r>
    </w:p>
    <w:p w14:paraId="4D2A6433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«Акцепт» – полное и безоговорочное принятие Покупателем условий Договора.</w:t>
      </w:r>
    </w:p>
    <w:p w14:paraId="6E52D536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«Товар» – перечень наименований ассортимента, представленный на официальном интернет-сайте.</w:t>
      </w:r>
    </w:p>
    <w:p w14:paraId="7ACA6CE7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«Заказ» – отдельные позиции из ассортиментного перечня Товара, указанные Покупателем при оформлении заявки на интернет-сайте.</w:t>
      </w:r>
    </w:p>
    <w:p w14:paraId="42C0D686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«Доставка» – курьерские услуги по доставке Заказа. </w:t>
      </w:r>
    </w:p>
    <w:p w14:paraId="7AF2AF36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Предмет договора </w:t>
      </w:r>
    </w:p>
    <w:p w14:paraId="4B38B755" w14:textId="47657070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Продавец продает Товар в соответствии с действующим прейскурантом, опубликованным на интернет-сайте Продавца </w:t>
      </w:r>
      <w:hyperlink r:id="rId8" w:history="1">
        <w:r w:rsidR="00AF0E90" w:rsidRPr="002158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https://miscant.shop</w:t>
        </w:r>
      </w:hyperlink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Покупатель производит оплату и принимает Товар в соответствии с условиями настоящего Договора.  </w:t>
      </w:r>
    </w:p>
    <w:p w14:paraId="59DE1683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Настоящий Договор и приложения к нему являются официальными документами Продавца и неотъемлемой частью оферты.  </w:t>
      </w:r>
    </w:p>
    <w:p w14:paraId="3812893D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Оформление Заказа </w:t>
      </w:r>
    </w:p>
    <w:p w14:paraId="3A27C758" w14:textId="1618C839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Заказ Товара осуществляется Покупателем через Интернет-сайт</w:t>
      </w:r>
      <w:r w:rsidR="00AF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F0E90" w:rsidRPr="002158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https://miscant.shop</w:t>
        </w:r>
      </w:hyperlink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14:paraId="2317612C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регистрации на интернет-сайте Продавца Покупатель обязуется предоставить следующую регистрационную информацию о себе:</w:t>
      </w:r>
    </w:p>
    <w:p w14:paraId="52F7A588" w14:textId="3F252D69" w:rsidR="00E77270" w:rsidRPr="002158AE" w:rsidRDefault="000D2F2A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фамилия, имя, отчество;</w:t>
      </w:r>
    </w:p>
    <w:p w14:paraId="0196365D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фактический адрес доставки;</w:t>
      </w:r>
    </w:p>
    <w:p w14:paraId="7AB04D19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адрес электронной почты;</w:t>
      </w:r>
    </w:p>
    <w:p w14:paraId="588AA494" w14:textId="36B82128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контактный телефон (мобильный).  </w:t>
      </w:r>
    </w:p>
    <w:p w14:paraId="59D8A7BE" w14:textId="4452ECD9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Интернет-сайте. Покупатель имеет право редактировать регистрационную информацию о себе. Продавец обязуется не сообщать данные Покупателя, указанные при регистрации на сайте</w:t>
      </w:r>
      <w:r w:rsidR="00AF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AF0E90" w:rsidRPr="002158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https://miscant.shop</w:t>
        </w:r>
      </w:hyperlink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  </w:t>
      </w:r>
    </w:p>
    <w:p w14:paraId="67A80607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Продавец не несет ответственности за содержание и достоверность информации, предоставленной Покупателем при оформлении Заказа. </w:t>
      </w:r>
    </w:p>
    <w:p w14:paraId="33FC2ADD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Покупатель несёт ответственность за достоверность предоставленной информации при оформлении Заказа.  </w:t>
      </w:r>
    </w:p>
    <w:p w14:paraId="6C051E79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  </w:t>
      </w:r>
    </w:p>
    <w:p w14:paraId="1B6EFF05" w14:textId="61C09E0F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Все информационные материалы, представленные на сайте </w:t>
      </w:r>
      <w:hyperlink r:id="rId11" w:history="1">
        <w:r w:rsidR="00AF0E90" w:rsidRPr="002158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https://miscant.shop</w:t>
        </w:r>
      </w:hyperlink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Продавцу.  </w:t>
      </w:r>
    </w:p>
    <w:p w14:paraId="0C3A2E6C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исполнения Заказа </w:t>
      </w:r>
    </w:p>
    <w:p w14:paraId="4F72DA5F" w14:textId="104BE9D1" w:rsidR="00F453A3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453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F453A3" w:rsidRPr="00F4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Доставки рассчитывается индивидуально логистической компанией СДЭК в момент оформления Заказа и выбора </w:t>
      </w:r>
      <w:r w:rsidR="009A5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доставки</w:t>
      </w:r>
      <w:r w:rsidR="000D2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6B9D8E" w14:textId="06D381FA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Заказ считается доставленным в момент его п</w:t>
      </w:r>
      <w:r w:rsidR="00F4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оступления на </w:t>
      </w:r>
      <w:r w:rsidR="000D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выдачи или в момент передачи Заказчику в зависимости от выбранного варианта доставки.</w:t>
      </w:r>
    </w:p>
    <w:p w14:paraId="7E88245A" w14:textId="2EFFFB33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предоставления Покупателем недостоверной информации его контактных данных</w:t>
      </w:r>
      <w:r w:rsidR="00653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за ненадлежащее исполнение Заказа ответственности не несет.  </w:t>
      </w:r>
    </w:p>
    <w:p w14:paraId="47E793BF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ненадлежащего исполнения доставки Заказа по вине Продавца повторная доставка Заказа осуществляется бесплатно.  </w:t>
      </w:r>
    </w:p>
    <w:p w14:paraId="1A1BD464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Оплата Заказа </w:t>
      </w:r>
    </w:p>
    <w:p w14:paraId="38AFB72D" w14:textId="2EAA4341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C7AB9" w:rsidRPr="002C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в российских рублях на условиях предоплаты путем безналичного расчета способами и в порядке, указанными Продавцом на Сайте в разделе «Оплата».</w:t>
      </w:r>
    </w:p>
    <w:p w14:paraId="6EA2E608" w14:textId="77777777" w:rsidR="00723646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Цены на любые позиции Товара, указанные на интернет-сайте </w:t>
      </w:r>
      <w:hyperlink r:id="rId12" w:history="1">
        <w:r w:rsidR="00AF0E90" w:rsidRPr="002158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https://miscant.shop</w:t>
        </w:r>
      </w:hyperlink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изменены Продавцом в одностороннем порядке без уведомления Покупателя. </w:t>
      </w:r>
    </w:p>
    <w:p w14:paraId="481311B0" w14:textId="13BFBA1A" w:rsidR="00E77270" w:rsidRPr="002158AE" w:rsidRDefault="00723646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E77270"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цены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оплаченные ранее</w:t>
      </w:r>
      <w:r w:rsidR="00E77270"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Товара, Продавец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права требовать от Покупателя компенсации разницы.</w:t>
      </w:r>
    </w:p>
    <w:p w14:paraId="1E9A6CB3" w14:textId="3D533723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все заказы с доставкой по России, условия указаны на сайте компании </w:t>
      </w:r>
      <w:r w:rsidR="00AF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«Первый питомник»</w:t>
      </w: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="00AF0E90" w:rsidRPr="002158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https://miscant.shop</w:t>
        </w:r>
      </w:hyperlink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«Оплата</w:t>
      </w:r>
      <w:r w:rsidR="006538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48C7C0" w14:textId="54E2DEB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2C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принимаются: безналичным платежом.</w:t>
      </w:r>
    </w:p>
    <w:p w14:paraId="7423D77B" w14:textId="77777777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Доставка товара.  </w:t>
      </w:r>
    </w:p>
    <w:p w14:paraId="1E0E7582" w14:textId="53F3B818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 w:rsidR="002C7AB9" w:rsidRPr="002C7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товара Покупателю осуществляется на условиях и в сроки, согласованные сторонами при оформлении и подтверждении заказа.</w:t>
      </w:r>
    </w:p>
    <w:p w14:paraId="2BBEBE64" w14:textId="288F8250" w:rsidR="00E77270" w:rsidRPr="002158AE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2C7AB9" w:rsidRPr="002C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7236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</w:t>
      </w:r>
      <w:r w:rsidR="002C7AB9" w:rsidRPr="002C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доставки товара размещены на Сайте</w:t>
      </w:r>
      <w:r w:rsidR="0072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723646" w:rsidRPr="002158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https://miscant.shop</w:t>
        </w:r>
      </w:hyperlink>
      <w:r w:rsidR="00723646"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</w:t>
      </w:r>
      <w:r w:rsidR="00723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</w:t>
      </w:r>
      <w:r w:rsidR="00723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3646"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7AB9" w:rsidRPr="002C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подтверждает, что на момент оформления заказа он с ними ознакомлен и согласен</w:t>
      </w: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14:paraId="646977FA" w14:textId="1E86325D" w:rsidR="002C7AB9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2C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AB9" w:rsidRPr="002C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доставка товара произведена в установленные сторонами сроки, но товар не был передан Покупателю по вине</w:t>
      </w:r>
      <w:r w:rsidR="0072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</w:t>
      </w:r>
      <w:r w:rsidR="002C7AB9" w:rsidRPr="002C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повторная доставка товара </w:t>
      </w:r>
      <w:r w:rsidR="0069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производится.</w:t>
      </w:r>
    </w:p>
    <w:p w14:paraId="4F9AC4B7" w14:textId="4A2C2550" w:rsidR="00E77270" w:rsidRPr="002158AE" w:rsidRDefault="002C7AB9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E77270"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доставленный товар переходит к Покупателю с момента фактической передачи товара Покупателю и оплаты последним полной стоимости товара. Риск случайной гибели или повреждения товара переходит к Покупателю с момента фактической передачи товара Покупателю.</w:t>
      </w:r>
    </w:p>
    <w:p w14:paraId="7F7977C5" w14:textId="4CBA62C8" w:rsidR="00E77270" w:rsidRDefault="00E77270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45393E" w:rsidRPr="004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возврата (обмена) некачественного товара</w:t>
      </w:r>
    </w:p>
    <w:p w14:paraId="3A7A1263" w14:textId="2C19A80F" w:rsidR="004956C4" w:rsidRPr="004956C4" w:rsidRDefault="004956C4" w:rsidP="004956C4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возвратом (обменом) некачественного товара, решаются по соглашению сторон с учетом положений законодательства Российской Федерации, </w:t>
      </w:r>
      <w:r w:rsidR="0072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условиями возврата некачественного товара, размещенными на Сайте в разделе «Гарантии».</w:t>
      </w:r>
    </w:p>
    <w:p w14:paraId="1DC6CF9F" w14:textId="5CF4A23F" w:rsidR="00723646" w:rsidRDefault="004956C4" w:rsidP="007236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получения Покупателем некачественного товара Продавец производит возврат денежных средств за некачественный товар или замену некачественного товара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безвозмездных для Покупателя условиях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72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Покупателем следующих 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7236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3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7.2.1. Проверка качества товара должны быть осуществлена в течение 24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часов после получения Товара. </w:t>
      </w:r>
    </w:p>
    <w:p w14:paraId="5494DEBD" w14:textId="2B318AA1" w:rsidR="00723646" w:rsidRDefault="00723646" w:rsidP="007236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7.2.2. В случае 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обнаружения признаков некачественного товара, Покупатель должен зафиксировать в фото- и видео-формате признаки некачественного Товара. </w:t>
      </w:r>
    </w:p>
    <w:p w14:paraId="41A458FF" w14:textId="5B2C486D" w:rsidR="009B3CD0" w:rsidRPr="009B3CD0" w:rsidRDefault="009B3CD0" w:rsidP="007236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7.2.3. Покупатель уведомляет Продавца о некачественном Товаре в письменной электронной форме на почту </w:t>
      </w:r>
      <w:hyperlink r:id="rId15" w:history="1">
        <w:r w:rsidRPr="001A6F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Pr="001A6F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1A6F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misc</w:t>
        </w:r>
        <w:r w:rsidRPr="001A6F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A6F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farm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Номера Заказа, описанием проблемы и с вложенными фото- и видео-файлами.</w:t>
      </w:r>
    </w:p>
    <w:p w14:paraId="03CFCE1F" w14:textId="54279E08" w:rsidR="004956C4" w:rsidRPr="004956C4" w:rsidRDefault="009B3CD0" w:rsidP="007236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7.2.4. </w:t>
      </w:r>
      <w:r w:rsidR="004956C4"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2-х</w:t>
      </w:r>
      <w:r w:rsidR="004956C4"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уведомления Покупателя службой Доставки </w:t>
      </w:r>
      <w:r w:rsidR="004956C4"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оставляет за собой право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 выполнении претензии.</w:t>
      </w:r>
    </w:p>
    <w:p w14:paraId="4BAD9442" w14:textId="77777777" w:rsidR="0045393E" w:rsidRDefault="0045393E" w:rsidP="00E7727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C43CBE" w14:textId="3591FF15" w:rsidR="004956C4" w:rsidRPr="004956C4" w:rsidRDefault="004956C4" w:rsidP="004956C4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49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и обязанности сторон</w:t>
      </w:r>
    </w:p>
    <w:p w14:paraId="6D9D0893" w14:textId="77777777" w:rsidR="004956C4" w:rsidRDefault="004956C4" w:rsidP="004956C4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Обязанности Продавца:</w:t>
      </w:r>
    </w:p>
    <w:p w14:paraId="17F85AC9" w14:textId="1F7CF1AE" w:rsidR="004956C4" w:rsidRPr="004956C4" w:rsidRDefault="004956C4" w:rsidP="004956C4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Предоставить Покупателю полную информацию о товаре, способах и условиях оплаты и доставки.</w:t>
      </w:r>
    </w:p>
    <w:p w14:paraId="287B801A" w14:textId="370AA7AF" w:rsidR="004956C4" w:rsidRPr="004956C4" w:rsidRDefault="004956C4" w:rsidP="004956C4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Обеспечить доставку товара в заявленные сроки надлежащим образом в соответствии с условиями настоящего Договора и условий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доставки, размещенных на Сайте </w:t>
      </w:r>
      <w:hyperlink r:id="rId16" w:history="1">
        <w:r w:rsidR="009B3CD0" w:rsidRPr="002158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https://miscant.shop</w:t>
        </w:r>
      </w:hyperlink>
      <w:r w:rsidR="009B3CD0"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Доставка»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B43F92" w14:textId="7CAAD057" w:rsidR="004956C4" w:rsidRPr="004956C4" w:rsidRDefault="004956C4" w:rsidP="004956C4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Не разглашать конфиденциальную информацию и персональные данные, предоставленные Покупателем для исполнения данного Договора, за исключением предоставления такой информации по запросам государственных органов.</w:t>
      </w:r>
    </w:p>
    <w:p w14:paraId="5CC44BB4" w14:textId="77777777" w:rsidR="009B62FD" w:rsidRDefault="004956C4" w:rsidP="004956C4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Продавец вправе:</w:t>
      </w:r>
    </w:p>
    <w:p w14:paraId="5F86D6AC" w14:textId="58C01A78" w:rsidR="004956C4" w:rsidRPr="004956C4" w:rsidRDefault="004956C4" w:rsidP="004956C4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Пользоваться услугами любых физических и юридических лиц, в целях своевременного и качественного исполнения обязательств по данному Договору.</w:t>
      </w:r>
    </w:p>
    <w:p w14:paraId="6C051914" w14:textId="698A924A" w:rsidR="004956C4" w:rsidRPr="004956C4" w:rsidRDefault="004956C4" w:rsidP="004956C4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Вносить изменения в настоящий Договор, правила оплаты, условия доставки товара, гарантии, а также изменять иные условия исполнения заказов в одностороннем порядке путем размещения данных изменений на Сайте.</w:t>
      </w:r>
    </w:p>
    <w:p w14:paraId="08C2A26A" w14:textId="1E94E8E4" w:rsidR="004956C4" w:rsidRPr="004956C4" w:rsidRDefault="004956C4" w:rsidP="004956C4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Узнавать у Покупателя любую информацию, необходимую для исполнения обязательств по настоящему договору.</w:t>
      </w:r>
    </w:p>
    <w:p w14:paraId="25207112" w14:textId="7EE59AB9" w:rsidR="004956C4" w:rsidRPr="004956C4" w:rsidRDefault="004956C4" w:rsidP="004956C4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Приостановить или прекратить исполнение обязательств по настоящему Договору, либо расторгнуть настоящий Договор в одностороннем порядке, в случае неисполнения Покупателем, принятых на себя обязательств по данному Договору.</w:t>
      </w:r>
    </w:p>
    <w:p w14:paraId="260D5FD2" w14:textId="0DC8FEBE" w:rsidR="004956C4" w:rsidRPr="004956C4" w:rsidRDefault="004956C4" w:rsidP="004956C4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Не принимать к рассмотрению претензии Покупателя, предъявленные с несоблюдением сроков, в течение которых такие претензии могут быть предъявлены.</w:t>
      </w:r>
    </w:p>
    <w:p w14:paraId="2A62798E" w14:textId="4DE9CA8F" w:rsidR="004956C4" w:rsidRPr="004956C4" w:rsidRDefault="004956C4" w:rsidP="009B3C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Обязанности Покупателя:</w:t>
      </w:r>
    </w:p>
    <w:p w14:paraId="716CE9D3" w14:textId="3E35B026" w:rsidR="009B3CD0" w:rsidRDefault="004956C4" w:rsidP="009B3C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 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и полностью оплатить стоимость товара (и/ или услуг) и доставку.</w:t>
      </w:r>
    </w:p>
    <w:p w14:paraId="0286465D" w14:textId="723E2610" w:rsidR="009B3CD0" w:rsidRDefault="009B3CD0" w:rsidP="009B3C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8.3.2. Следовать условиям доставки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размещенных на Сайте </w:t>
      </w:r>
      <w:hyperlink r:id="rId17" w:history="1">
        <w:r w:rsidRPr="002158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https://miscant.shop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Доставка».</w:t>
      </w:r>
    </w:p>
    <w:p w14:paraId="554729D3" w14:textId="4B702FA8" w:rsidR="009B3CD0" w:rsidRDefault="009B3CD0" w:rsidP="009B3C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8.3.3. Следовать Инструкции по хранению и посадке, предоставленной вместе с Товаром.</w:t>
      </w:r>
    </w:p>
    <w:p w14:paraId="093F9BD3" w14:textId="3AC73BE7" w:rsidR="004956C4" w:rsidRPr="004956C4" w:rsidRDefault="004956C4" w:rsidP="009B3C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Продавцу все сведения и данные, необходимые для выполнения своих обязательств по Договору.</w:t>
      </w:r>
    </w:p>
    <w:p w14:paraId="6CF09290" w14:textId="460934F0" w:rsidR="004956C4" w:rsidRPr="004956C4" w:rsidRDefault="004956C4" w:rsidP="009B3CD0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конфиденциальную информацию и иные данные, предоставленные Продавцом в связи с исполнением настоящего Договора.</w:t>
      </w:r>
    </w:p>
    <w:p w14:paraId="458C3618" w14:textId="02EF68C2" w:rsidR="00E77270" w:rsidRDefault="00F5018A" w:rsidP="004956C4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56C4" w:rsidRPr="004956C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Покупатель подтверждает, что ознакомлен и согласен с условиями настоящего Договора, порядком и условиями оплаты товара, порядком и условиями доставки товара, а также иными правилами и условиями по оформлению и получению заказа, размещенными на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F7EA08" w14:textId="70586690" w:rsidR="00F5018A" w:rsidRP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Ответственность сторон</w:t>
      </w:r>
    </w:p>
    <w:p w14:paraId="7A7E67E6" w14:textId="2978A9A2" w:rsid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14:paraId="12FDFD21" w14:textId="45BF1BDF" w:rsidR="00F5018A" w:rsidRP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Конфиденциальность и защита персональной информации.</w:t>
      </w:r>
    </w:p>
    <w:p w14:paraId="3DD8ACCF" w14:textId="1646800C" w:rsidR="00F5018A" w:rsidRP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целях сохранения информации о заказах Покупателя, а также проведения внутренних маркетинговых исследований Покупатель разрешает Продавцу собирать, обрабатывать и хранить информацию о своих персональных данных (в том числе фамилию, имя, отчество, пол, биометрические персональные данные, адрес; телефоны, адрес электронной почты).</w:t>
      </w:r>
    </w:p>
    <w:p w14:paraId="585B72FC" w14:textId="7DB4C585" w:rsidR="00F5018A" w:rsidRP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Продавец обязуется обеспечивать конфиденциальность полученной от Покупателя информации в отношении его персональных данных, данных о средствах платежа (пластиковых картах) и в отношении заказов Покупателя в порядке, установленном действующим законодательством Российской Федерации.</w:t>
      </w:r>
    </w:p>
    <w:p w14:paraId="330E69B1" w14:textId="18247081" w:rsid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Оставляя персональные данные, Покупатель подтверждает тем самым свое согласие на получение электронных писем и СМС - сообщений, содержащих информацию о новинках, акциях, специальных предложениях, и т.д. Покупатель вправе отказаться от получения электронных писем и СМС - сообщений, уведомив об этом Продавца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D82C90" w14:textId="6E4F9DC6" w:rsidR="00F5018A" w:rsidRP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F50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Форс-мажор</w:t>
      </w:r>
    </w:p>
    <w:p w14:paraId="66A0E58F" w14:textId="21A4014F" w:rsid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и решений органов государственной власти или других независящих от Сторон обстоятельств, наступивших после подписания настоящего договора.</w:t>
      </w:r>
    </w:p>
    <w:p w14:paraId="2692CDC9" w14:textId="65CB3651" w:rsidR="00F5018A" w:rsidRP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Сторона, которая не может выполнить обязательства по Договору, должна своевременно, но не позднее 15 (пятнадцати)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документов. В случае необходимости подтверждения форс-мажорных обстоятельств компетентными органами страны их наступления, извещение предоставляется в указанный срок, а срок предоставления обосновывающих документов продлевается на срок, равный установленному сроку совершения необходимых административных процедур компетентным органом, о чем Сторона, которая не может выполнить обязательства по Договору, указывает в извещении.</w:t>
      </w:r>
    </w:p>
    <w:p w14:paraId="782A571C" w14:textId="437A81AD" w:rsidR="00F5018A" w:rsidRP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наступлении форс-мажорных обстоятельств,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шестидесяти календарных дней.</w:t>
      </w:r>
    </w:p>
    <w:p w14:paraId="56460C25" w14:textId="4AC4570A" w:rsid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Если при наступлении форс-мажорных обстоятельств становится очевидным, что обстоятельства будут действовать более 60 (шестидесяти) календарных дней, Стороны обязуются обсудить возможности альтернативных способов исполнения настоящего Договора или его прекращения без возмещения убытков.</w:t>
      </w:r>
    </w:p>
    <w:p w14:paraId="3A918AB1" w14:textId="01E484C5" w:rsidR="00F5018A" w:rsidRP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50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разрешения споров</w:t>
      </w:r>
    </w:p>
    <w:p w14:paraId="365A0A28" w14:textId="20F521B9" w:rsidR="00F5018A" w:rsidRP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Все споры, возникающие из настоящего Договора или в связи с ним, Стороны разрешают путем переговоров и направлением претензии заказным письмом с уведомлением о вручении, срок ответа на которую составляет 20 (двадцать) календарных дней с момента её получения одной из Сторон.</w:t>
      </w:r>
    </w:p>
    <w:p w14:paraId="23FF7FD6" w14:textId="5C22D2FC" w:rsid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Если Сторонам не удается достигнуть соглашения, то все споры, которые могут возникнуть из настоящего Договора или в связи с ним, подлежат рассмотрению в порядке, предусмотренном действующим законодательством Российской Федерации.</w:t>
      </w:r>
    </w:p>
    <w:p w14:paraId="5F078093" w14:textId="60E4249B" w:rsidR="00F5018A" w:rsidRP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50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Действие договора</w:t>
      </w:r>
    </w:p>
    <w:p w14:paraId="4ECFA80D" w14:textId="658C0D72" w:rsidR="00F5018A" w:rsidRPr="00F5018A" w:rsidRDefault="00F5018A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.1 Договор считается заключенным и вступает в силу с момента акцепта Покупателем публичной оферты Продавца, что выражается в оформлении и подтверждении заказа Покупателем на Сайте и действует до полного исполнения Сторонами своих обязательств.</w:t>
      </w:r>
    </w:p>
    <w:p w14:paraId="2AD49EDD" w14:textId="70DCF63F" w:rsidR="00F5018A" w:rsidRPr="00F5018A" w:rsidRDefault="009B62FD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5018A"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Настоящий Договор может быть расторгнут в следующих случаях:</w:t>
      </w:r>
    </w:p>
    <w:p w14:paraId="47BAD3DA" w14:textId="60A36191" w:rsidR="00F5018A" w:rsidRPr="00F5018A" w:rsidRDefault="009B62FD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5018A"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по соглашению Сторон;</w:t>
      </w:r>
    </w:p>
    <w:p w14:paraId="3DFC06CC" w14:textId="73878ECA" w:rsidR="00F5018A" w:rsidRDefault="009B62FD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5018A" w:rsidRPr="00F5018A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в одностороннем порядке по инициативе одной из Сторон в случаях, предусмотренных законодательством Российской Федерации.</w:t>
      </w:r>
    </w:p>
    <w:p w14:paraId="2069864F" w14:textId="16F25B10" w:rsidR="009B62FD" w:rsidRDefault="009B62FD" w:rsidP="00F5018A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Реквизиты Продавца.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183339" w14:paraId="27AC5123" w14:textId="77777777" w:rsidTr="00B64B2B">
        <w:tc>
          <w:tcPr>
            <w:tcW w:w="2689" w:type="dxa"/>
          </w:tcPr>
          <w:p w14:paraId="6C7B5115" w14:textId="77777777" w:rsidR="00183339" w:rsidRDefault="00183339" w:rsidP="00B64B2B">
            <w:r>
              <w:t>Наименование</w:t>
            </w:r>
          </w:p>
        </w:tc>
        <w:tc>
          <w:tcPr>
            <w:tcW w:w="6656" w:type="dxa"/>
          </w:tcPr>
          <w:p w14:paraId="779B9B93" w14:textId="5AEDA835" w:rsidR="00183339" w:rsidRDefault="00183339" w:rsidP="00183339">
            <w:r>
              <w:t>Общество с ограниченной ответственностью «Первый питомник»</w:t>
            </w:r>
          </w:p>
        </w:tc>
      </w:tr>
      <w:tr w:rsidR="00183339" w14:paraId="267A96B6" w14:textId="77777777" w:rsidTr="00B64B2B">
        <w:tc>
          <w:tcPr>
            <w:tcW w:w="2689" w:type="dxa"/>
          </w:tcPr>
          <w:p w14:paraId="18B17393" w14:textId="67810019" w:rsidR="00183339" w:rsidRDefault="00183339" w:rsidP="00183339">
            <w:r>
              <w:t>Юридический</w:t>
            </w:r>
            <w:r>
              <w:t xml:space="preserve"> адрес</w:t>
            </w:r>
          </w:p>
        </w:tc>
        <w:tc>
          <w:tcPr>
            <w:tcW w:w="6656" w:type="dxa"/>
          </w:tcPr>
          <w:p w14:paraId="51BEF99B" w14:textId="6A5ACD05" w:rsidR="00183339" w:rsidRDefault="00183339" w:rsidP="00183339">
            <w:r w:rsidRPr="005618D1">
              <w:t>142800, Россия, Московская  обл., г.Ступино, ул. Жданова, влд.4А, стр.3, оф.38</w:t>
            </w:r>
          </w:p>
        </w:tc>
      </w:tr>
      <w:tr w:rsidR="00183339" w14:paraId="0D656A9C" w14:textId="77777777" w:rsidTr="00B64B2B">
        <w:tc>
          <w:tcPr>
            <w:tcW w:w="2689" w:type="dxa"/>
          </w:tcPr>
          <w:p w14:paraId="07A62341" w14:textId="13263878" w:rsidR="00183339" w:rsidRDefault="00183339" w:rsidP="00B64B2B">
            <w:r w:rsidRPr="00183339">
              <w:rPr>
                <w:b/>
              </w:rPr>
              <w:t>ИНН</w:t>
            </w:r>
            <w:r>
              <w:t xml:space="preserve"> // </w:t>
            </w:r>
            <w:r>
              <w:t>КПП</w:t>
            </w:r>
          </w:p>
        </w:tc>
        <w:tc>
          <w:tcPr>
            <w:tcW w:w="6656" w:type="dxa"/>
          </w:tcPr>
          <w:p w14:paraId="0BA328EB" w14:textId="7BE1BBCE" w:rsidR="00183339" w:rsidRDefault="00183339" w:rsidP="00B64B2B">
            <w:r w:rsidRPr="00183339">
              <w:rPr>
                <w:b/>
              </w:rPr>
              <w:t>5045067406</w:t>
            </w:r>
            <w:r>
              <w:t xml:space="preserve"> // </w:t>
            </w:r>
            <w:r w:rsidRPr="005618D1">
              <w:t>504501001</w:t>
            </w:r>
          </w:p>
        </w:tc>
      </w:tr>
      <w:tr w:rsidR="00183339" w14:paraId="3F85A64E" w14:textId="77777777" w:rsidTr="00B64B2B">
        <w:tc>
          <w:tcPr>
            <w:tcW w:w="2689" w:type="dxa"/>
          </w:tcPr>
          <w:p w14:paraId="6F796456" w14:textId="77777777" w:rsidR="00183339" w:rsidRDefault="00183339" w:rsidP="00B64B2B">
            <w:r>
              <w:t>Расчетный счет</w:t>
            </w:r>
          </w:p>
        </w:tc>
        <w:tc>
          <w:tcPr>
            <w:tcW w:w="6656" w:type="dxa"/>
          </w:tcPr>
          <w:p w14:paraId="092A86E5" w14:textId="1DEED3E3" w:rsidR="00183339" w:rsidRDefault="00183339" w:rsidP="00183339">
            <w:r w:rsidRPr="00E42490">
              <w:t>40702810401120000322</w:t>
            </w:r>
          </w:p>
        </w:tc>
      </w:tr>
      <w:tr w:rsidR="00183339" w14:paraId="3493297F" w14:textId="77777777" w:rsidTr="00B64B2B">
        <w:tc>
          <w:tcPr>
            <w:tcW w:w="2689" w:type="dxa"/>
          </w:tcPr>
          <w:p w14:paraId="0549D123" w14:textId="77777777" w:rsidR="00183339" w:rsidRDefault="00183339" w:rsidP="00B64B2B">
            <w:r>
              <w:t>Наименование банка</w:t>
            </w:r>
          </w:p>
        </w:tc>
        <w:tc>
          <w:tcPr>
            <w:tcW w:w="6656" w:type="dxa"/>
          </w:tcPr>
          <w:p w14:paraId="2E209F7C" w14:textId="6E435D4A" w:rsidR="00183339" w:rsidRDefault="00183339" w:rsidP="00183339">
            <w:r w:rsidRPr="00E42490">
              <w:t>АО "АЛЬФА-БАНК"</w:t>
            </w:r>
          </w:p>
        </w:tc>
      </w:tr>
      <w:tr w:rsidR="00183339" w14:paraId="551424B2" w14:textId="77777777" w:rsidTr="00B64B2B">
        <w:tc>
          <w:tcPr>
            <w:tcW w:w="2689" w:type="dxa"/>
          </w:tcPr>
          <w:p w14:paraId="0CABB1A0" w14:textId="77777777" w:rsidR="00183339" w:rsidRDefault="00183339" w:rsidP="00B64B2B">
            <w:r>
              <w:t>Корреспондентский счет</w:t>
            </w:r>
          </w:p>
        </w:tc>
        <w:tc>
          <w:tcPr>
            <w:tcW w:w="6656" w:type="dxa"/>
          </w:tcPr>
          <w:p w14:paraId="2CBC7653" w14:textId="295ED812" w:rsidR="00183339" w:rsidRDefault="00183339" w:rsidP="00183339">
            <w:r w:rsidRPr="00E42490">
              <w:t>30101810200000000593</w:t>
            </w:r>
          </w:p>
        </w:tc>
      </w:tr>
      <w:tr w:rsidR="00183339" w14:paraId="5CFB2E4B" w14:textId="77777777" w:rsidTr="00B64B2B">
        <w:tc>
          <w:tcPr>
            <w:tcW w:w="2689" w:type="dxa"/>
          </w:tcPr>
          <w:p w14:paraId="00D092A4" w14:textId="77777777" w:rsidR="00183339" w:rsidRDefault="00183339" w:rsidP="00B64B2B">
            <w:r>
              <w:t>БИК</w:t>
            </w:r>
          </w:p>
        </w:tc>
        <w:tc>
          <w:tcPr>
            <w:tcW w:w="6656" w:type="dxa"/>
          </w:tcPr>
          <w:p w14:paraId="0C0CAAA5" w14:textId="3693EB81" w:rsidR="00183339" w:rsidRDefault="00183339" w:rsidP="00183339">
            <w:r w:rsidRPr="00E42490">
              <w:t>044525593</w:t>
            </w:r>
          </w:p>
        </w:tc>
      </w:tr>
      <w:tr w:rsidR="00183339" w14:paraId="60ED7384" w14:textId="77777777" w:rsidTr="00B64B2B">
        <w:tc>
          <w:tcPr>
            <w:tcW w:w="2689" w:type="dxa"/>
          </w:tcPr>
          <w:p w14:paraId="2B2BCF7C" w14:textId="77777777" w:rsidR="00183339" w:rsidRDefault="00183339" w:rsidP="00B64B2B">
            <w:r>
              <w:t>Генеральный директор</w:t>
            </w:r>
          </w:p>
        </w:tc>
        <w:tc>
          <w:tcPr>
            <w:tcW w:w="6656" w:type="dxa"/>
          </w:tcPr>
          <w:p w14:paraId="4BD90DA6" w14:textId="63BE79D8" w:rsidR="00183339" w:rsidRDefault="00183339" w:rsidP="00183339">
            <w:r w:rsidRPr="00307EAD">
              <w:t>Дворников А</w:t>
            </w:r>
            <w:r>
              <w:t>лексей Александрович</w:t>
            </w:r>
          </w:p>
        </w:tc>
      </w:tr>
      <w:tr w:rsidR="00183339" w14:paraId="3934E3AF" w14:textId="77777777" w:rsidTr="00B64B2B">
        <w:tc>
          <w:tcPr>
            <w:tcW w:w="2689" w:type="dxa"/>
          </w:tcPr>
          <w:p w14:paraId="0BE408CB" w14:textId="77777777" w:rsidR="00183339" w:rsidRPr="005618D1" w:rsidRDefault="00183339" w:rsidP="00B64B2B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656" w:type="dxa"/>
          </w:tcPr>
          <w:p w14:paraId="0AC16B0F" w14:textId="1D554656" w:rsidR="00183339" w:rsidRDefault="00183339" w:rsidP="00183339">
            <w:hyperlink r:id="rId18" w:history="1">
              <w:r w:rsidRPr="00A563E9">
                <w:rPr>
                  <w:rStyle w:val="a3"/>
                </w:rPr>
                <w:t>info@misc.farm</w:t>
              </w:r>
            </w:hyperlink>
          </w:p>
        </w:tc>
      </w:tr>
      <w:tr w:rsidR="00183339" w14:paraId="23F16EA4" w14:textId="77777777" w:rsidTr="00B64B2B">
        <w:tc>
          <w:tcPr>
            <w:tcW w:w="2689" w:type="dxa"/>
          </w:tcPr>
          <w:p w14:paraId="3D0F841F" w14:textId="77777777" w:rsidR="00183339" w:rsidRPr="005618D1" w:rsidRDefault="00183339" w:rsidP="00B64B2B">
            <w:r>
              <w:t>Телефон</w:t>
            </w:r>
          </w:p>
        </w:tc>
        <w:tc>
          <w:tcPr>
            <w:tcW w:w="6656" w:type="dxa"/>
          </w:tcPr>
          <w:p w14:paraId="6833BD48" w14:textId="6B78162D" w:rsidR="00183339" w:rsidRDefault="00183339" w:rsidP="00183339">
            <w:r w:rsidRPr="005618D1">
              <w:t>8 (495) 177-89-89</w:t>
            </w:r>
          </w:p>
        </w:tc>
      </w:tr>
      <w:tr w:rsidR="00183339" w14:paraId="42A512A5" w14:textId="77777777" w:rsidTr="00B64B2B">
        <w:tc>
          <w:tcPr>
            <w:tcW w:w="2689" w:type="dxa"/>
          </w:tcPr>
          <w:p w14:paraId="3754F263" w14:textId="3A88CD12" w:rsidR="00183339" w:rsidRDefault="00183339" w:rsidP="00B64B2B">
            <w:r w:rsidRPr="00183339">
              <w:t>Регистрационный номер</w:t>
            </w:r>
            <w:r>
              <w:t xml:space="preserve"> оператора обработки персональных данных</w:t>
            </w:r>
          </w:p>
        </w:tc>
        <w:tc>
          <w:tcPr>
            <w:tcW w:w="6656" w:type="dxa"/>
          </w:tcPr>
          <w:p w14:paraId="50E37FA7" w14:textId="20F8E736" w:rsidR="00183339" w:rsidRPr="005618D1" w:rsidRDefault="00183339" w:rsidP="00183339">
            <w:r w:rsidRPr="00183339">
              <w:t>77-22-053122</w:t>
            </w:r>
          </w:p>
        </w:tc>
      </w:tr>
    </w:tbl>
    <w:p w14:paraId="495B16DD" w14:textId="77777777" w:rsidR="00F7121F" w:rsidRPr="00183339" w:rsidRDefault="00F7121F" w:rsidP="00183339">
      <w:pPr>
        <w:shd w:val="clear" w:color="auto" w:fill="FFFFFF"/>
        <w:spacing w:after="336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7121F" w:rsidRPr="0018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0BF8" w14:textId="77777777" w:rsidR="004F2C3D" w:rsidRDefault="004F2C3D" w:rsidP="006153F4">
      <w:pPr>
        <w:spacing w:after="0" w:line="240" w:lineRule="auto"/>
      </w:pPr>
      <w:r>
        <w:separator/>
      </w:r>
    </w:p>
  </w:endnote>
  <w:endnote w:type="continuationSeparator" w:id="0">
    <w:p w14:paraId="5CDFCE87" w14:textId="77777777" w:rsidR="004F2C3D" w:rsidRDefault="004F2C3D" w:rsidP="006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9752B" w14:textId="77777777" w:rsidR="004F2C3D" w:rsidRDefault="004F2C3D" w:rsidP="006153F4">
      <w:pPr>
        <w:spacing w:after="0" w:line="240" w:lineRule="auto"/>
      </w:pPr>
      <w:r>
        <w:separator/>
      </w:r>
    </w:p>
  </w:footnote>
  <w:footnote w:type="continuationSeparator" w:id="0">
    <w:p w14:paraId="61E386CF" w14:textId="77777777" w:rsidR="004F2C3D" w:rsidRDefault="004F2C3D" w:rsidP="0061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E87"/>
    <w:multiLevelType w:val="multilevel"/>
    <w:tmpl w:val="3B38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2B"/>
    <w:rsid w:val="000D2F2A"/>
    <w:rsid w:val="00183339"/>
    <w:rsid w:val="002158AE"/>
    <w:rsid w:val="002C7AB9"/>
    <w:rsid w:val="0045393E"/>
    <w:rsid w:val="004956C4"/>
    <w:rsid w:val="004F2C3D"/>
    <w:rsid w:val="005325D3"/>
    <w:rsid w:val="005E3D17"/>
    <w:rsid w:val="006153F4"/>
    <w:rsid w:val="00653800"/>
    <w:rsid w:val="00695F13"/>
    <w:rsid w:val="00723646"/>
    <w:rsid w:val="00766B20"/>
    <w:rsid w:val="0078102B"/>
    <w:rsid w:val="009A5A53"/>
    <w:rsid w:val="009B3CD0"/>
    <w:rsid w:val="009B62FD"/>
    <w:rsid w:val="00AF0E90"/>
    <w:rsid w:val="00C255EA"/>
    <w:rsid w:val="00DE6BC3"/>
    <w:rsid w:val="00E77270"/>
    <w:rsid w:val="00EA4EE7"/>
    <w:rsid w:val="00F453A3"/>
    <w:rsid w:val="00F5018A"/>
    <w:rsid w:val="00F7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3FC7"/>
  <w15:chartTrackingRefBased/>
  <w15:docId w15:val="{643C7F13-BA68-4D10-A42B-4EE24155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D0"/>
  </w:style>
  <w:style w:type="paragraph" w:styleId="1">
    <w:name w:val="heading 1"/>
    <w:basedOn w:val="a"/>
    <w:link w:val="10"/>
    <w:uiPriority w:val="9"/>
    <w:qFormat/>
    <w:rsid w:val="00E77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772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7270"/>
    <w:rPr>
      <w:b/>
      <w:bCs/>
    </w:rPr>
  </w:style>
  <w:style w:type="paragraph" w:styleId="a6">
    <w:name w:val="header"/>
    <w:basedOn w:val="a"/>
    <w:link w:val="a7"/>
    <w:uiPriority w:val="99"/>
    <w:unhideWhenUsed/>
    <w:rsid w:val="0061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3F4"/>
  </w:style>
  <w:style w:type="paragraph" w:styleId="a8">
    <w:name w:val="footer"/>
    <w:basedOn w:val="a"/>
    <w:link w:val="a9"/>
    <w:uiPriority w:val="99"/>
    <w:unhideWhenUsed/>
    <w:rsid w:val="0061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3F4"/>
  </w:style>
  <w:style w:type="character" w:customStyle="1" w:styleId="UnresolvedMention">
    <w:name w:val="Unresolved Mention"/>
    <w:basedOn w:val="a0"/>
    <w:uiPriority w:val="99"/>
    <w:semiHidden/>
    <w:unhideWhenUsed/>
    <w:rsid w:val="002158AE"/>
    <w:rPr>
      <w:color w:val="605E5C"/>
      <w:shd w:val="clear" w:color="auto" w:fill="E1DFDD"/>
    </w:rPr>
  </w:style>
  <w:style w:type="paragraph" w:customStyle="1" w:styleId="consplusnormal">
    <w:name w:val="consplusnormal"/>
    <w:basedOn w:val="a"/>
    <w:rsid w:val="0021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8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150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194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cant.shop" TargetMode="External"/><Relationship Id="rId13" Type="http://schemas.openxmlformats.org/officeDocument/2006/relationships/hyperlink" Target="https://miscant.shop" TargetMode="External"/><Relationship Id="rId18" Type="http://schemas.openxmlformats.org/officeDocument/2006/relationships/hyperlink" Target="mailto:info@misc.fa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cant.shop" TargetMode="External"/><Relationship Id="rId12" Type="http://schemas.openxmlformats.org/officeDocument/2006/relationships/hyperlink" Target="https://miscant.shop" TargetMode="External"/><Relationship Id="rId17" Type="http://schemas.openxmlformats.org/officeDocument/2006/relationships/hyperlink" Target="https://miscant.sho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scant.sho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scant.sho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misc.farm" TargetMode="External"/><Relationship Id="rId10" Type="http://schemas.openxmlformats.org/officeDocument/2006/relationships/hyperlink" Target="https://miscant.sho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scant.shop" TargetMode="External"/><Relationship Id="rId14" Type="http://schemas.openxmlformats.org/officeDocument/2006/relationships/hyperlink" Target="https://miscant.sh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Lyubavina</dc:creator>
  <cp:keywords/>
  <dc:description/>
  <cp:lastModifiedBy>Lyubov Lyubavina</cp:lastModifiedBy>
  <cp:revision>4</cp:revision>
  <dcterms:created xsi:type="dcterms:W3CDTF">2024-02-13T10:33:00Z</dcterms:created>
  <dcterms:modified xsi:type="dcterms:W3CDTF">2024-02-13T10:55:00Z</dcterms:modified>
</cp:coreProperties>
</file>